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 w:line="240" w:lineRule="auto"/>
        <w:jc w:val="center"/>
        <w:shd w:val="clear" w:fill="1B2A4A"/>
      </w:pPr>
      <w:r>
        <w:rPr>
          <w:rFonts w:ascii="Arial" w:hAnsi="Arial"/>
          <w:b/>
          <w:i w:val="0"/>
          <w:color w:val="FFFFFF"/>
          <w:sz w:val="52"/>
        </w:rPr>
        <w:t>MASTER SERVICES AGREEMENT</w:t>
      </w:r>
    </w:p>
    <w:p>
      <w:pPr>
        <w:spacing w:before="0" w:after="200" w:line="240" w:lineRule="auto"/>
        <w:jc w:val="center"/>
        <w:shd w:val="clear" w:fill="1B2A4A"/>
      </w:pPr>
      <w:r>
        <w:rPr>
          <w:rFonts w:ascii="Arial" w:hAnsi="Arial"/>
          <w:b w:val="0"/>
          <w:i w:val="0"/>
          <w:color w:val="EAEAEA"/>
          <w:sz w:val="24"/>
        </w:rPr>
        <w:t>between mergedocx, Inc. and «client_name»</w:t>
      </w:r>
    </w:p>
    <w:p>
      <w:pPr>
        <w:spacing w:before="0" w:after="0" w:line="276" w:lineRule="auto"/>
      </w:pPr>
    </w:p>
    <w:p>
      <w:pPr>
        <w:spacing w:before="0" w:after="0" w:line="276" w:lineRule="auto"/>
      </w:pPr>
    </w:p>
    <w:p>
      <w:pPr>
        <w:spacing w:before="800" w:after="160" w:line="336" w:lineRule="auto"/>
        <w:jc w:val="center"/>
      </w:pPr>
      <w:r>
        <w:rPr>
          <w:rFonts w:ascii="Georgia" w:hAnsi="Georgia"/>
          <w:b w:val="0"/>
          <w:i/>
          <w:color w:val="444444"/>
          <w:sz w:val="30"/>
        </w:rPr>
        <w:t>Effective as of «effective_date»</w:t>
      </w:r>
    </w:p>
    <w:p>
      <w:pPr>
        <w:spacing w:before="1200" w:after="0" w:line="312" w:lineRule="auto"/>
        <w:jc w:val="center"/>
      </w:pPr>
      <w:r>
        <w:rPr>
          <w:rFonts w:ascii="Georgia" w:hAnsi="Georgia"/>
          <w:b/>
          <w:i w:val="0"/>
          <w:color w:val="999999"/>
          <w:sz w:val="24"/>
        </w:rPr>
        <w:t>CONFIDENTIAL</w:t>
      </w:r>
    </w:p>
    <w:p>
      <w:pPr>
        <w:spacing w:before="80" w:after="0" w:line="312" w:lineRule="auto"/>
        <w:jc w:val="center"/>
      </w:pPr>
      <w:r>
        <w:rPr>
          <w:rFonts w:ascii="Georgia" w:hAnsi="Georgia"/>
          <w:b w:val="0"/>
          <w:i w:val="0"/>
          <w:color w:val="999999"/>
          <w:sz w:val="24"/>
        </w:rPr>
        <w:t>Contract No. MSA-2026-0417</w:t>
      </w:r>
    </w:p>
    <w:sectPr w:rsidR="00FC693F" w:rsidRPr="0006063C" w:rsidSect="00034616">
      <w:pgSz w:w="12240" w:h="15840"/>
      <w:pgMar w:top="2016" w:right="2016" w:bottom="2016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